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0" w:rsidRDefault="00E11BB0" w:rsidP="00E0028B">
      <w:pPr>
        <w:pStyle w:val="a3"/>
        <w:spacing w:before="0" w:beforeAutospacing="0" w:after="0" w:afterAutospacing="0"/>
        <w:rPr>
          <w:rFonts w:ascii="Tahoma" w:hAnsi="Tahoma" w:cs="Tahoma"/>
          <w:color w:val="1E1E1E"/>
          <w:sz w:val="21"/>
          <w:szCs w:val="21"/>
        </w:rPr>
      </w:pPr>
    </w:p>
    <w:p w:rsidR="00E11BB0" w:rsidRDefault="00E11BB0" w:rsidP="00E11BB0">
      <w:pPr>
        <w:pStyle w:val="a3"/>
        <w:spacing w:before="0" w:beforeAutospacing="0" w:after="0" w:afterAutospacing="0"/>
        <w:ind w:firstLine="150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АДМИНИСТРАЦИЯ</w:t>
      </w:r>
    </w:p>
    <w:p w:rsidR="00E11BB0" w:rsidRPr="00E0028B" w:rsidRDefault="00E0028B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СЕМЕНО-АЛЕКСАНДРОВСКОГО</w:t>
      </w:r>
      <w:r w:rsidR="00E11BB0" w:rsidRPr="00E0028B">
        <w:rPr>
          <w:b/>
          <w:sz w:val="28"/>
          <w:szCs w:val="28"/>
        </w:rPr>
        <w:t xml:space="preserve"> СЕЛЬСКОГО ПОСЕЛЕНИЯ</w:t>
      </w:r>
    </w:p>
    <w:p w:rsidR="00E11BB0" w:rsidRPr="00E0028B" w:rsidRDefault="00E0028B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БОБРОВСКОГО</w:t>
      </w:r>
      <w:r w:rsidR="00E11BB0" w:rsidRPr="00E0028B">
        <w:rPr>
          <w:b/>
          <w:sz w:val="28"/>
          <w:szCs w:val="28"/>
        </w:rPr>
        <w:t xml:space="preserve"> МУНИЦИПАЛЬНОГО РАЙОНА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ВОРОНЕЖСКОЙ ОБЛАСТИ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0028B">
        <w:rPr>
          <w:sz w:val="28"/>
          <w:szCs w:val="28"/>
        </w:rPr>
        <w:t> </w:t>
      </w:r>
    </w:p>
    <w:p w:rsidR="00A21B13" w:rsidRPr="00A21B13" w:rsidRDefault="006037D3" w:rsidP="00A21B13">
      <w:pPr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по противодействию</w:t>
      </w:r>
      <w:r w:rsidR="00A21B13"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</w:p>
    <w:p w:rsidR="00A21B13" w:rsidRPr="00A21B13" w:rsidRDefault="00A21B13" w:rsidP="00A21B13">
      <w:pPr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Семено-Александровском</w:t>
      </w:r>
      <w:proofErr w:type="spellEnd"/>
      <w:r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6037D3" w:rsidRPr="00E6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№ 1</w:t>
      </w:r>
    </w:p>
    <w:p w:rsidR="00A21B13" w:rsidRPr="006037D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января 2018 г. 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Председатель: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 xml:space="preserve">Овсянников М.С. - глава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Заместитель председателя: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Караневских</w:t>
      </w:r>
      <w:proofErr w:type="spellEnd"/>
      <w:r w:rsidRPr="006037D3">
        <w:t xml:space="preserve"> Н.Н. – ведущий специалист администрации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Секретарь Совета: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Паньковец</w:t>
      </w:r>
      <w:proofErr w:type="spellEnd"/>
      <w:r w:rsidRPr="006037D3">
        <w:t xml:space="preserve"> О.В. – 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Члены Совета: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 xml:space="preserve">Степанова С.В. – 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Балкова</w:t>
      </w:r>
      <w:proofErr w:type="spellEnd"/>
      <w:r w:rsidRPr="006037D3">
        <w:t xml:space="preserve"> Е.Н. - 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A21B1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5"/>
        <w:gridCol w:w="773"/>
        <w:gridCol w:w="3274"/>
      </w:tblGrid>
      <w:tr w:rsidR="00A21B13" w:rsidRPr="00A21B13" w:rsidTr="006037D3">
        <w:trPr>
          <w:trHeight w:val="65"/>
        </w:trPr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повышении информированности населения о принимаемых мерах по противодействию коррупции и формирования у населения негативного отношения к фактам коррупции.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 обязанности представления муниципальными служащими администрации сельского поселения сведений о доходах, расходах, об имуществе и обязательствах имущественного характера.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СЛУШАЛИ</w:t>
      </w:r>
    </w:p>
    <w:p w:rsidR="00A21B13" w:rsidRPr="00A21B13" w:rsidRDefault="006037D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М.С. Овсянникова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Одной из приоритетных задач, которую ставит президент России, является в настоящее время борьба с коррупцией. Поэтому необходимо 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информировать население о деятельности органа исполнительной власти сельского поселения. В этом направлении проводится определенная работа: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правовые акты, принимаемые представительным органом, Главой сельского поселения размещаются на информационных стендах, в сети Интернет;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работе «горячей линии» по приему сообщений о фактах проявления коррупции в администрации размещена на информационном стенде в здании администраци</w:t>
      </w:r>
      <w:r w:rsidR="006037D3"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сельского поселения</w:t>
      </w: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37D3"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информационных стендах и </w:t>
      </w: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также размещается информация о расходах на содержание муниципальных служащих администрации сельского поселения, сведения о доходах.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Федеральным законом от 06.10.2003 г. проводятся публичные слушания по проекту изменений в Устав сельского поселения, Правила землепользования и застройки, проекту бюджета на очередной год, исполнению годового бюджета. Информация об их проведении своевременно доводится до населения.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 анализ обращений граждан на предмет наличия информации о фактах коррупции со стороны муниципальных служащих – ни одного обращения по данному поводу не поступало.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</w:t>
      </w:r>
      <w:r w:rsidR="006037D3" w:rsidRPr="00603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о мерах, принимаемых администрацией сельского поселения по информированию населения о принимаемых мерах по противодействию коррупции, принять к сведению.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по информированию населения о деятельности администрации, Совета сельского поселения, принимаемых мерах по противодействию коррупции.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СЛУШАЛИ</w:t>
      </w:r>
    </w:p>
    <w:p w:rsidR="00A21B13" w:rsidRPr="00A21B1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3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Караневских</w:t>
      </w:r>
      <w:proofErr w:type="spellEnd"/>
      <w:r w:rsidRPr="00603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Н.Н</w:t>
      </w:r>
      <w:r w:rsidR="00A21B13" w:rsidRPr="00603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– 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предоставлять</w:t>
      </w:r>
      <w:r w:rsidR="00A21B13" w:rsidRPr="00603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в соответствии с федеральными законами возлагается на граждан, претендующих на замещение должности муниципальной службы, и на муниципальных служащих, замещающих должности муниципальной службы. Срок подачи указанных сведений за истекший год – до 30 апреля текущего года. После указанного срока сведения о доходах, об имуществе и обязательствах имущественного характера будут размещены на сайте </w:t>
      </w:r>
      <w:proofErr w:type="spellStart"/>
      <w:r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Семено-Александровского</w:t>
      </w:r>
      <w:proofErr w:type="spellEnd"/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</w:t>
      </w:r>
      <w:r w:rsidR="006037D3" w:rsidRPr="00603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об обязанности представления муниципальными служащими администрации сельского поселения сведений о доходах, расходах, об имуществе и обязательствах имущественного характера принять к сведению.</w:t>
      </w:r>
    </w:p>
    <w:p w:rsidR="006037D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втором квартале рассмотреть вопрос о своевременном и достоверном представлении муниципальными служащими указанных сведений.</w:t>
      </w:r>
    </w:p>
    <w:p w:rsidR="006037D3" w:rsidRPr="006037D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D3" w:rsidRPr="00A21B1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заседания                                                                            М.С.Овс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янников</w:t>
      </w:r>
    </w:p>
    <w:sectPr w:rsidR="006037D3" w:rsidRPr="00A21B13" w:rsidSect="006037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B0"/>
    <w:rsid w:val="000F5488"/>
    <w:rsid w:val="006037D3"/>
    <w:rsid w:val="008240E9"/>
    <w:rsid w:val="00866911"/>
    <w:rsid w:val="008B4B50"/>
    <w:rsid w:val="00A21B13"/>
    <w:rsid w:val="00AE4DD7"/>
    <w:rsid w:val="00D16290"/>
    <w:rsid w:val="00D419BE"/>
    <w:rsid w:val="00E0028B"/>
    <w:rsid w:val="00E11BB0"/>
    <w:rsid w:val="00E6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B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BB0"/>
    <w:rPr>
      <w:b/>
      <w:bCs/>
    </w:rPr>
  </w:style>
  <w:style w:type="character" w:styleId="a5">
    <w:name w:val="Hyperlink"/>
    <w:basedOn w:val="a0"/>
    <w:uiPriority w:val="99"/>
    <w:semiHidden/>
    <w:unhideWhenUsed/>
    <w:rsid w:val="00E11BB0"/>
    <w:rPr>
      <w:color w:val="0000FF"/>
      <w:u w:val="single"/>
    </w:rPr>
  </w:style>
  <w:style w:type="paragraph" w:customStyle="1" w:styleId="p1">
    <w:name w:val="p1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1B13"/>
  </w:style>
  <w:style w:type="paragraph" w:customStyle="1" w:styleId="p2">
    <w:name w:val="p2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1B13"/>
  </w:style>
  <w:style w:type="paragraph" w:customStyle="1" w:styleId="p5">
    <w:name w:val="p5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2018-05-28T18:14:00Z</cp:lastPrinted>
  <dcterms:created xsi:type="dcterms:W3CDTF">2018-05-28T18:06:00Z</dcterms:created>
  <dcterms:modified xsi:type="dcterms:W3CDTF">2018-05-28T18:14:00Z</dcterms:modified>
</cp:coreProperties>
</file>